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C1B" w:rsidRDefault="000166F8" w:rsidP="00620C1B">
      <w:pPr>
        <w:spacing w:line="360" w:lineRule="auto"/>
        <w:jc w:val="center"/>
        <w:rPr>
          <w:sz w:val="28"/>
          <w:szCs w:val="28"/>
        </w:rPr>
      </w:pPr>
      <w:r>
        <w:rPr>
          <w:sz w:val="28"/>
          <w:szCs w:val="28"/>
        </w:rPr>
        <w:t>Agenda BSO</w:t>
      </w:r>
      <w:r w:rsidR="00C57698">
        <w:rPr>
          <w:sz w:val="28"/>
          <w:szCs w:val="28"/>
        </w:rPr>
        <w:t xml:space="preserve"> Special</w:t>
      </w:r>
      <w:r w:rsidR="00C279F3">
        <w:rPr>
          <w:sz w:val="28"/>
          <w:szCs w:val="28"/>
        </w:rPr>
        <w:t xml:space="preserve"> Executive</w:t>
      </w:r>
      <w:r>
        <w:rPr>
          <w:sz w:val="28"/>
          <w:szCs w:val="28"/>
        </w:rPr>
        <w:t xml:space="preserve"> Meeting </w:t>
      </w:r>
      <w:r w:rsidR="00611BDC">
        <w:rPr>
          <w:sz w:val="28"/>
          <w:szCs w:val="28"/>
        </w:rPr>
        <w:t xml:space="preserve">January </w:t>
      </w:r>
      <w:r w:rsidR="00C57698">
        <w:rPr>
          <w:sz w:val="28"/>
          <w:szCs w:val="28"/>
        </w:rPr>
        <w:t>31</w:t>
      </w:r>
      <w:r w:rsidR="00C57698">
        <w:rPr>
          <w:sz w:val="28"/>
          <w:szCs w:val="28"/>
          <w:vertAlign w:val="superscript"/>
        </w:rPr>
        <w:t>st</w:t>
      </w:r>
      <w:r w:rsidR="00C57698">
        <w:rPr>
          <w:sz w:val="28"/>
          <w:szCs w:val="28"/>
        </w:rPr>
        <w:t>, 2012</w:t>
      </w:r>
    </w:p>
    <w:p w:rsidR="00611BDC" w:rsidRPr="00611BDC" w:rsidRDefault="00611BDC" w:rsidP="00611BDC">
      <w:pPr>
        <w:spacing w:after="0" w:line="240" w:lineRule="auto"/>
        <w:rPr>
          <w:rFonts w:eastAsia="Times New Roman" w:cstheme="minorHAnsi"/>
          <w:sz w:val="24"/>
          <w:szCs w:val="24"/>
        </w:rPr>
      </w:pPr>
    </w:p>
    <w:p w:rsidR="00611BDC" w:rsidRDefault="00B40472" w:rsidP="00C57698">
      <w:pPr>
        <w:spacing w:after="0" w:line="240" w:lineRule="auto"/>
        <w:rPr>
          <w:rFonts w:eastAsia="Times New Roman" w:cstheme="minorHAnsi"/>
          <w:sz w:val="24"/>
          <w:szCs w:val="24"/>
        </w:rPr>
      </w:pPr>
      <w:r>
        <w:rPr>
          <w:rFonts w:eastAsia="Times New Roman" w:cstheme="minorHAnsi"/>
          <w:sz w:val="24"/>
          <w:szCs w:val="24"/>
        </w:rPr>
        <w:t>(Notice of performance review)</w:t>
      </w:r>
    </w:p>
    <w:p w:rsidR="00C57698" w:rsidRDefault="00C57698" w:rsidP="00C57698">
      <w:pPr>
        <w:spacing w:after="0" w:line="240" w:lineRule="auto"/>
        <w:rPr>
          <w:rFonts w:eastAsia="Times New Roman" w:cstheme="minorHAnsi"/>
          <w:sz w:val="24"/>
          <w:szCs w:val="24"/>
        </w:rPr>
      </w:pPr>
    </w:p>
    <w:p w:rsidR="00C57698" w:rsidRDefault="00C57698" w:rsidP="00C57698">
      <w:pPr>
        <w:spacing w:after="0" w:line="240" w:lineRule="auto"/>
        <w:rPr>
          <w:rFonts w:eastAsia="Times New Roman" w:cstheme="minorHAnsi"/>
          <w:sz w:val="24"/>
          <w:szCs w:val="24"/>
        </w:rPr>
      </w:pPr>
      <w:r>
        <w:rPr>
          <w:rFonts w:eastAsia="Times New Roman" w:cstheme="minorHAnsi"/>
          <w:sz w:val="24"/>
          <w:szCs w:val="24"/>
        </w:rPr>
        <w:t>Regarding performance of treasurer and completion of tasks given to him.</w:t>
      </w:r>
    </w:p>
    <w:p w:rsidR="00C57698" w:rsidRPr="00C57698" w:rsidRDefault="00C57698" w:rsidP="00C57698">
      <w:pPr>
        <w:spacing w:after="0" w:line="240" w:lineRule="auto"/>
        <w:rPr>
          <w:rFonts w:eastAsia="Times New Roman" w:cstheme="minorHAnsi"/>
          <w:sz w:val="24"/>
          <w:szCs w:val="24"/>
        </w:rPr>
      </w:pPr>
    </w:p>
    <w:p w:rsidR="00B40472" w:rsidRDefault="00B40472" w:rsidP="00B40472">
      <w:pPr>
        <w:spacing w:line="240" w:lineRule="auto"/>
        <w:rPr>
          <w:rFonts w:cstheme="minorHAnsi"/>
          <w:sz w:val="24"/>
          <w:szCs w:val="24"/>
        </w:rPr>
      </w:pPr>
      <w:r>
        <w:rPr>
          <w:rFonts w:cstheme="minorHAnsi"/>
          <w:sz w:val="24"/>
          <w:szCs w:val="24"/>
        </w:rPr>
        <w:t>Opening Comments by the Executive Board:</w:t>
      </w:r>
    </w:p>
    <w:p w:rsidR="00B40472" w:rsidRDefault="00C57698" w:rsidP="00B40472">
      <w:pPr>
        <w:spacing w:line="240" w:lineRule="auto"/>
        <w:rPr>
          <w:rFonts w:cstheme="minorHAnsi"/>
          <w:sz w:val="24"/>
          <w:szCs w:val="24"/>
        </w:rPr>
      </w:pPr>
      <w:r>
        <w:rPr>
          <w:rFonts w:cstheme="minorHAnsi"/>
          <w:sz w:val="24"/>
          <w:szCs w:val="24"/>
        </w:rPr>
        <w:t>There have been concerns regarding not all the documents being turned into BSO exec.  The two documents are the budget committee proposal as well as the document detailing how the treasurer plans on fixing his behavior.  The form for the budget committee proposal was turned in, but there was no sign of the plans on how he plans to fix his behavior.</w:t>
      </w:r>
    </w:p>
    <w:p w:rsidR="00B60A81" w:rsidRDefault="00B40472" w:rsidP="00B40472">
      <w:pPr>
        <w:spacing w:line="240" w:lineRule="auto"/>
        <w:rPr>
          <w:rFonts w:cstheme="minorHAnsi"/>
          <w:sz w:val="24"/>
          <w:szCs w:val="24"/>
        </w:rPr>
      </w:pPr>
      <w:r>
        <w:rPr>
          <w:rFonts w:cstheme="minorHAnsi"/>
          <w:sz w:val="24"/>
          <w:szCs w:val="24"/>
        </w:rPr>
        <w:t>Treasurer Comments:</w:t>
      </w:r>
    </w:p>
    <w:p w:rsidR="00B60A81" w:rsidRDefault="00C57698" w:rsidP="00B40472">
      <w:pPr>
        <w:spacing w:line="240" w:lineRule="auto"/>
        <w:rPr>
          <w:rFonts w:cstheme="minorHAnsi"/>
          <w:sz w:val="24"/>
          <w:szCs w:val="24"/>
        </w:rPr>
      </w:pPr>
      <w:r>
        <w:rPr>
          <w:rFonts w:cstheme="minorHAnsi"/>
          <w:sz w:val="24"/>
          <w:szCs w:val="24"/>
        </w:rPr>
        <w:t>The treasurer believes that the other document was not required and vague.  Furthermore, he believes that the budget document was more than enough to prove his dedication to BSO.</w:t>
      </w:r>
    </w:p>
    <w:p w:rsidR="00B60A81" w:rsidRDefault="00B60A81" w:rsidP="00B40472">
      <w:pPr>
        <w:spacing w:line="240" w:lineRule="auto"/>
        <w:rPr>
          <w:rFonts w:cstheme="minorHAnsi"/>
          <w:sz w:val="24"/>
          <w:szCs w:val="24"/>
        </w:rPr>
      </w:pPr>
      <w:r>
        <w:rPr>
          <w:rFonts w:cstheme="minorHAnsi"/>
          <w:sz w:val="24"/>
          <w:szCs w:val="24"/>
        </w:rPr>
        <w:t>Exec Response:</w:t>
      </w:r>
    </w:p>
    <w:p w:rsidR="00B60A81" w:rsidRDefault="00C57698" w:rsidP="00B40472">
      <w:pPr>
        <w:spacing w:line="240" w:lineRule="auto"/>
        <w:rPr>
          <w:rFonts w:cstheme="minorHAnsi"/>
          <w:sz w:val="24"/>
          <w:szCs w:val="24"/>
        </w:rPr>
      </w:pPr>
      <w:r>
        <w:rPr>
          <w:rFonts w:cstheme="minorHAnsi"/>
          <w:sz w:val="24"/>
          <w:szCs w:val="24"/>
        </w:rPr>
        <w:t>The board believed that more than enough direction was given on what was to be turned in and that the Treasurer never asked for advice on what had to be turned in.  It was then the recommendation of exec for the Treasurer to resign.</w:t>
      </w:r>
    </w:p>
    <w:p w:rsidR="00B60A81" w:rsidRDefault="00B60A81" w:rsidP="00B40472">
      <w:pPr>
        <w:spacing w:line="240" w:lineRule="auto"/>
        <w:rPr>
          <w:rFonts w:cstheme="minorHAnsi"/>
          <w:sz w:val="24"/>
          <w:szCs w:val="24"/>
        </w:rPr>
      </w:pPr>
      <w:r>
        <w:rPr>
          <w:rFonts w:cstheme="minorHAnsi"/>
          <w:sz w:val="24"/>
          <w:szCs w:val="24"/>
        </w:rPr>
        <w:t>Treasurers Comments:</w:t>
      </w:r>
    </w:p>
    <w:p w:rsidR="007A7543" w:rsidRDefault="00C57698" w:rsidP="00B40472">
      <w:pPr>
        <w:spacing w:line="240" w:lineRule="auto"/>
        <w:rPr>
          <w:rFonts w:cstheme="minorHAnsi"/>
          <w:sz w:val="24"/>
          <w:szCs w:val="24"/>
        </w:rPr>
      </w:pPr>
      <w:r>
        <w:rPr>
          <w:rFonts w:cstheme="minorHAnsi"/>
          <w:sz w:val="24"/>
          <w:szCs w:val="24"/>
        </w:rPr>
        <w:t>The Treasurer believes that he is more than capable to do his position and would not like to step down.</w:t>
      </w:r>
    </w:p>
    <w:p w:rsidR="00B60A81" w:rsidRDefault="00B60A81" w:rsidP="00B40472">
      <w:pPr>
        <w:spacing w:line="240" w:lineRule="auto"/>
        <w:rPr>
          <w:rFonts w:cstheme="minorHAnsi"/>
          <w:sz w:val="24"/>
          <w:szCs w:val="24"/>
        </w:rPr>
      </w:pPr>
      <w:r>
        <w:rPr>
          <w:rFonts w:cstheme="minorHAnsi"/>
          <w:sz w:val="24"/>
          <w:szCs w:val="24"/>
        </w:rPr>
        <w:t>Exec Comments:</w:t>
      </w:r>
    </w:p>
    <w:p w:rsidR="00EE71B4" w:rsidRDefault="00C57698" w:rsidP="00B40472">
      <w:pPr>
        <w:spacing w:line="240" w:lineRule="auto"/>
        <w:rPr>
          <w:rFonts w:cstheme="minorHAnsi"/>
          <w:sz w:val="24"/>
          <w:szCs w:val="24"/>
        </w:rPr>
      </w:pPr>
      <w:r>
        <w:rPr>
          <w:rFonts w:cstheme="minorHAnsi"/>
          <w:sz w:val="24"/>
          <w:szCs w:val="24"/>
        </w:rPr>
        <w:t>Exec expressed that since the Treasurer will not step down that they will bring it forward to the Board to resolve the issue.  Until the vote has occurred, the President will no longer assign duties to the Treasurer as well as hold no expectation of the Treasurer to attend any BSO Exec related activities.</w:t>
      </w:r>
    </w:p>
    <w:p w:rsidR="00C57698" w:rsidRDefault="00C57698" w:rsidP="00B40472">
      <w:pPr>
        <w:spacing w:line="240" w:lineRule="auto"/>
        <w:rPr>
          <w:rFonts w:cstheme="minorHAnsi"/>
          <w:sz w:val="24"/>
          <w:szCs w:val="24"/>
        </w:rPr>
      </w:pPr>
      <w:r>
        <w:rPr>
          <w:rFonts w:cstheme="minorHAnsi"/>
          <w:sz w:val="24"/>
          <w:szCs w:val="24"/>
        </w:rPr>
        <w:t>End Comments:</w:t>
      </w:r>
    </w:p>
    <w:p w:rsidR="00D459C6" w:rsidRPr="00B40472" w:rsidRDefault="00C57698" w:rsidP="00B40472">
      <w:pPr>
        <w:spacing w:line="240" w:lineRule="auto"/>
        <w:rPr>
          <w:rFonts w:cstheme="minorHAnsi"/>
          <w:sz w:val="24"/>
          <w:szCs w:val="24"/>
        </w:rPr>
      </w:pPr>
      <w:r>
        <w:rPr>
          <w:rFonts w:cstheme="minorHAnsi"/>
          <w:sz w:val="24"/>
          <w:szCs w:val="24"/>
        </w:rPr>
        <w:t xml:space="preserve">This situation is considered resolved until the </w:t>
      </w:r>
      <w:r w:rsidR="0090138B">
        <w:rPr>
          <w:rFonts w:cstheme="minorHAnsi"/>
          <w:sz w:val="24"/>
          <w:szCs w:val="24"/>
        </w:rPr>
        <w:t>February general meeting where exec will ask the Board to remove the Treasurer from his position.</w:t>
      </w:r>
      <w:bookmarkStart w:id="0" w:name="_GoBack"/>
      <w:bookmarkEnd w:id="0"/>
      <w:r w:rsidR="00D459C6">
        <w:rPr>
          <w:rFonts w:cstheme="minorHAnsi"/>
          <w:sz w:val="24"/>
          <w:szCs w:val="24"/>
        </w:rPr>
        <w:t xml:space="preserve"> </w:t>
      </w:r>
    </w:p>
    <w:sectPr w:rsidR="00D459C6" w:rsidRPr="00B40472" w:rsidSect="006E3D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13937"/>
    <w:multiLevelType w:val="hybridMultilevel"/>
    <w:tmpl w:val="87705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B1132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B5F75EB"/>
    <w:multiLevelType w:val="hybridMultilevel"/>
    <w:tmpl w:val="1C1A7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FF52D9"/>
    <w:multiLevelType w:val="hybridMultilevel"/>
    <w:tmpl w:val="0CE86E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56123A"/>
    <w:multiLevelType w:val="hybridMultilevel"/>
    <w:tmpl w:val="CE40F0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DF1A54"/>
    <w:multiLevelType w:val="hybridMultilevel"/>
    <w:tmpl w:val="1B9482CE"/>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9C4085D"/>
    <w:multiLevelType w:val="multilevel"/>
    <w:tmpl w:val="C77C9CD6"/>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7">
    <w:nsid w:val="3AC54BBB"/>
    <w:multiLevelType w:val="hybridMultilevel"/>
    <w:tmpl w:val="F44EFE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D48388B"/>
    <w:multiLevelType w:val="hybridMultilevel"/>
    <w:tmpl w:val="DB5A9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813D6E"/>
    <w:multiLevelType w:val="multilevel"/>
    <w:tmpl w:val="EFB0F18A"/>
    <w:lvl w:ilvl="0">
      <w:start w:val="1"/>
      <w:numFmt w:val="bullet"/>
      <w:lvlText w:val=""/>
      <w:lvlJc w:val="left"/>
      <w:pPr>
        <w:ind w:left="0" w:firstLine="0"/>
      </w:pPr>
      <w:rPr>
        <w:rFonts w:ascii="Symbol" w:hAnsi="Symbol" w:hint="default"/>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0">
    <w:nsid w:val="611A5AC5"/>
    <w:multiLevelType w:val="multilevel"/>
    <w:tmpl w:val="C77C9CD6"/>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1">
    <w:nsid w:val="74064A2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2">
    <w:nsid w:val="794347E9"/>
    <w:multiLevelType w:val="hybridMultilevel"/>
    <w:tmpl w:val="EBDE26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B0F3458"/>
    <w:multiLevelType w:val="hybridMultilevel"/>
    <w:tmpl w:val="2200C514"/>
    <w:lvl w:ilvl="0" w:tplc="95A8F17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D700472"/>
    <w:multiLevelType w:val="hybridMultilevel"/>
    <w:tmpl w:val="689CBD3A"/>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1"/>
  </w:num>
  <w:num w:numId="3">
    <w:abstractNumId w:val="9"/>
  </w:num>
  <w:num w:numId="4">
    <w:abstractNumId w:val="1"/>
  </w:num>
  <w:num w:numId="5">
    <w:abstractNumId w:val="10"/>
  </w:num>
  <w:num w:numId="6">
    <w:abstractNumId w:val="13"/>
  </w:num>
  <w:num w:numId="7">
    <w:abstractNumId w:val="5"/>
  </w:num>
  <w:num w:numId="8">
    <w:abstractNumId w:val="14"/>
  </w:num>
  <w:num w:numId="9">
    <w:abstractNumId w:val="7"/>
  </w:num>
  <w:num w:numId="10">
    <w:abstractNumId w:val="2"/>
  </w:num>
  <w:num w:numId="11">
    <w:abstractNumId w:val="12"/>
  </w:num>
  <w:num w:numId="12">
    <w:abstractNumId w:val="4"/>
  </w:num>
  <w:num w:numId="13">
    <w:abstractNumId w:val="0"/>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592"/>
    <w:rsid w:val="000166F8"/>
    <w:rsid w:val="00085852"/>
    <w:rsid w:val="00086B37"/>
    <w:rsid w:val="000B2F2E"/>
    <w:rsid w:val="000B5C0C"/>
    <w:rsid w:val="000E56C5"/>
    <w:rsid w:val="000F4592"/>
    <w:rsid w:val="00160529"/>
    <w:rsid w:val="001719F1"/>
    <w:rsid w:val="001E3626"/>
    <w:rsid w:val="001F55EB"/>
    <w:rsid w:val="0023515C"/>
    <w:rsid w:val="002553AB"/>
    <w:rsid w:val="002560D5"/>
    <w:rsid w:val="00274E6C"/>
    <w:rsid w:val="002B71F4"/>
    <w:rsid w:val="002C6F2D"/>
    <w:rsid w:val="002E7510"/>
    <w:rsid w:val="00310D3D"/>
    <w:rsid w:val="00314DBE"/>
    <w:rsid w:val="0033445F"/>
    <w:rsid w:val="00334741"/>
    <w:rsid w:val="003352E5"/>
    <w:rsid w:val="003370AC"/>
    <w:rsid w:val="00343544"/>
    <w:rsid w:val="00367EB9"/>
    <w:rsid w:val="003C17FB"/>
    <w:rsid w:val="0044085B"/>
    <w:rsid w:val="004B1DDE"/>
    <w:rsid w:val="004D343E"/>
    <w:rsid w:val="005336BB"/>
    <w:rsid w:val="00544E63"/>
    <w:rsid w:val="005D326F"/>
    <w:rsid w:val="00611BDC"/>
    <w:rsid w:val="00620C1B"/>
    <w:rsid w:val="00635B8A"/>
    <w:rsid w:val="00641055"/>
    <w:rsid w:val="006678CC"/>
    <w:rsid w:val="006B60B5"/>
    <w:rsid w:val="006D78DE"/>
    <w:rsid w:val="006E3D27"/>
    <w:rsid w:val="007204DD"/>
    <w:rsid w:val="00723255"/>
    <w:rsid w:val="00765045"/>
    <w:rsid w:val="007864D7"/>
    <w:rsid w:val="0079006A"/>
    <w:rsid w:val="00796AD1"/>
    <w:rsid w:val="007A7543"/>
    <w:rsid w:val="007C1E93"/>
    <w:rsid w:val="00814EA7"/>
    <w:rsid w:val="008F4402"/>
    <w:rsid w:val="008F5DB4"/>
    <w:rsid w:val="0090138B"/>
    <w:rsid w:val="0092706A"/>
    <w:rsid w:val="009469CA"/>
    <w:rsid w:val="00954C70"/>
    <w:rsid w:val="00967966"/>
    <w:rsid w:val="0099342F"/>
    <w:rsid w:val="009B7F26"/>
    <w:rsid w:val="00A1063D"/>
    <w:rsid w:val="00A646F8"/>
    <w:rsid w:val="00A80DC2"/>
    <w:rsid w:val="00B02F3C"/>
    <w:rsid w:val="00B223C6"/>
    <w:rsid w:val="00B40472"/>
    <w:rsid w:val="00B60A81"/>
    <w:rsid w:val="00B8334F"/>
    <w:rsid w:val="00BB3785"/>
    <w:rsid w:val="00BF5117"/>
    <w:rsid w:val="00C0054F"/>
    <w:rsid w:val="00C225A4"/>
    <w:rsid w:val="00C279F3"/>
    <w:rsid w:val="00C27A54"/>
    <w:rsid w:val="00C57698"/>
    <w:rsid w:val="00C6611F"/>
    <w:rsid w:val="00CD2E11"/>
    <w:rsid w:val="00CE0E40"/>
    <w:rsid w:val="00CE686D"/>
    <w:rsid w:val="00D327D4"/>
    <w:rsid w:val="00D3598A"/>
    <w:rsid w:val="00D459C6"/>
    <w:rsid w:val="00D70E15"/>
    <w:rsid w:val="00DE1AFD"/>
    <w:rsid w:val="00DE5646"/>
    <w:rsid w:val="00E0373C"/>
    <w:rsid w:val="00E25A75"/>
    <w:rsid w:val="00E34C75"/>
    <w:rsid w:val="00E36886"/>
    <w:rsid w:val="00E53B09"/>
    <w:rsid w:val="00E648DB"/>
    <w:rsid w:val="00E939E4"/>
    <w:rsid w:val="00EC7AAB"/>
    <w:rsid w:val="00EE00FF"/>
    <w:rsid w:val="00EE71B4"/>
    <w:rsid w:val="00F120E3"/>
    <w:rsid w:val="00F27026"/>
    <w:rsid w:val="00F37AE2"/>
    <w:rsid w:val="00F413C1"/>
    <w:rsid w:val="00F54C05"/>
    <w:rsid w:val="00F618BD"/>
    <w:rsid w:val="00FC190A"/>
    <w:rsid w:val="00FD3598"/>
    <w:rsid w:val="00FF1D40"/>
    <w:rsid w:val="00FF2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F4592"/>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F4592"/>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F4592"/>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F4592"/>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F4592"/>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F4592"/>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F4592"/>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F4592"/>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F4592"/>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459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F459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F459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F459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F459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F459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F459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F459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F4592"/>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0F4592"/>
    <w:pPr>
      <w:ind w:left="720"/>
      <w:contextualSpacing/>
    </w:pPr>
  </w:style>
  <w:style w:type="paragraph" w:styleId="NoSpacing">
    <w:name w:val="No Spacing"/>
    <w:uiPriority w:val="1"/>
    <w:qFormat/>
    <w:rsid w:val="000F4592"/>
    <w:pPr>
      <w:spacing w:after="0" w:line="240" w:lineRule="auto"/>
    </w:pPr>
  </w:style>
  <w:style w:type="character" w:styleId="CommentReference">
    <w:name w:val="annotation reference"/>
    <w:basedOn w:val="DefaultParagraphFont"/>
    <w:uiPriority w:val="99"/>
    <w:semiHidden/>
    <w:unhideWhenUsed/>
    <w:rsid w:val="000F4592"/>
    <w:rPr>
      <w:sz w:val="16"/>
      <w:szCs w:val="16"/>
    </w:rPr>
  </w:style>
  <w:style w:type="paragraph" w:styleId="CommentText">
    <w:name w:val="annotation text"/>
    <w:basedOn w:val="Normal"/>
    <w:link w:val="CommentTextChar"/>
    <w:uiPriority w:val="99"/>
    <w:semiHidden/>
    <w:unhideWhenUsed/>
    <w:rsid w:val="000F4592"/>
    <w:pPr>
      <w:spacing w:line="240" w:lineRule="auto"/>
    </w:pPr>
    <w:rPr>
      <w:sz w:val="20"/>
      <w:szCs w:val="20"/>
    </w:rPr>
  </w:style>
  <w:style w:type="character" w:customStyle="1" w:styleId="CommentTextChar">
    <w:name w:val="Comment Text Char"/>
    <w:basedOn w:val="DefaultParagraphFont"/>
    <w:link w:val="CommentText"/>
    <w:uiPriority w:val="99"/>
    <w:semiHidden/>
    <w:rsid w:val="000F4592"/>
    <w:rPr>
      <w:sz w:val="20"/>
      <w:szCs w:val="20"/>
    </w:rPr>
  </w:style>
  <w:style w:type="paragraph" w:styleId="CommentSubject">
    <w:name w:val="annotation subject"/>
    <w:basedOn w:val="CommentText"/>
    <w:next w:val="CommentText"/>
    <w:link w:val="CommentSubjectChar"/>
    <w:uiPriority w:val="99"/>
    <w:semiHidden/>
    <w:unhideWhenUsed/>
    <w:rsid w:val="000F4592"/>
    <w:rPr>
      <w:b/>
      <w:bCs/>
    </w:rPr>
  </w:style>
  <w:style w:type="character" w:customStyle="1" w:styleId="CommentSubjectChar">
    <w:name w:val="Comment Subject Char"/>
    <w:basedOn w:val="CommentTextChar"/>
    <w:link w:val="CommentSubject"/>
    <w:uiPriority w:val="99"/>
    <w:semiHidden/>
    <w:rsid w:val="000F4592"/>
    <w:rPr>
      <w:b/>
      <w:bCs/>
      <w:sz w:val="20"/>
      <w:szCs w:val="20"/>
    </w:rPr>
  </w:style>
  <w:style w:type="paragraph" w:styleId="BalloonText">
    <w:name w:val="Balloon Text"/>
    <w:basedOn w:val="Normal"/>
    <w:link w:val="BalloonTextChar"/>
    <w:uiPriority w:val="99"/>
    <w:semiHidden/>
    <w:unhideWhenUsed/>
    <w:rsid w:val="000F45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45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F4592"/>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F4592"/>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F4592"/>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F4592"/>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F4592"/>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F4592"/>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F4592"/>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F4592"/>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F4592"/>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459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F459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F459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F459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F459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F459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F459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F459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F4592"/>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0F4592"/>
    <w:pPr>
      <w:ind w:left="720"/>
      <w:contextualSpacing/>
    </w:pPr>
  </w:style>
  <w:style w:type="paragraph" w:styleId="NoSpacing">
    <w:name w:val="No Spacing"/>
    <w:uiPriority w:val="1"/>
    <w:qFormat/>
    <w:rsid w:val="000F4592"/>
    <w:pPr>
      <w:spacing w:after="0" w:line="240" w:lineRule="auto"/>
    </w:pPr>
  </w:style>
  <w:style w:type="character" w:styleId="CommentReference">
    <w:name w:val="annotation reference"/>
    <w:basedOn w:val="DefaultParagraphFont"/>
    <w:uiPriority w:val="99"/>
    <w:semiHidden/>
    <w:unhideWhenUsed/>
    <w:rsid w:val="000F4592"/>
    <w:rPr>
      <w:sz w:val="16"/>
      <w:szCs w:val="16"/>
    </w:rPr>
  </w:style>
  <w:style w:type="paragraph" w:styleId="CommentText">
    <w:name w:val="annotation text"/>
    <w:basedOn w:val="Normal"/>
    <w:link w:val="CommentTextChar"/>
    <w:uiPriority w:val="99"/>
    <w:semiHidden/>
    <w:unhideWhenUsed/>
    <w:rsid w:val="000F4592"/>
    <w:pPr>
      <w:spacing w:line="240" w:lineRule="auto"/>
    </w:pPr>
    <w:rPr>
      <w:sz w:val="20"/>
      <w:szCs w:val="20"/>
    </w:rPr>
  </w:style>
  <w:style w:type="character" w:customStyle="1" w:styleId="CommentTextChar">
    <w:name w:val="Comment Text Char"/>
    <w:basedOn w:val="DefaultParagraphFont"/>
    <w:link w:val="CommentText"/>
    <w:uiPriority w:val="99"/>
    <w:semiHidden/>
    <w:rsid w:val="000F4592"/>
    <w:rPr>
      <w:sz w:val="20"/>
      <w:szCs w:val="20"/>
    </w:rPr>
  </w:style>
  <w:style w:type="paragraph" w:styleId="CommentSubject">
    <w:name w:val="annotation subject"/>
    <w:basedOn w:val="CommentText"/>
    <w:next w:val="CommentText"/>
    <w:link w:val="CommentSubjectChar"/>
    <w:uiPriority w:val="99"/>
    <w:semiHidden/>
    <w:unhideWhenUsed/>
    <w:rsid w:val="000F4592"/>
    <w:rPr>
      <w:b/>
      <w:bCs/>
    </w:rPr>
  </w:style>
  <w:style w:type="character" w:customStyle="1" w:styleId="CommentSubjectChar">
    <w:name w:val="Comment Subject Char"/>
    <w:basedOn w:val="CommentTextChar"/>
    <w:link w:val="CommentSubject"/>
    <w:uiPriority w:val="99"/>
    <w:semiHidden/>
    <w:rsid w:val="000F4592"/>
    <w:rPr>
      <w:b/>
      <w:bCs/>
      <w:sz w:val="20"/>
      <w:szCs w:val="20"/>
    </w:rPr>
  </w:style>
  <w:style w:type="paragraph" w:styleId="BalloonText">
    <w:name w:val="Balloon Text"/>
    <w:basedOn w:val="Normal"/>
    <w:link w:val="BalloonTextChar"/>
    <w:uiPriority w:val="99"/>
    <w:semiHidden/>
    <w:unhideWhenUsed/>
    <w:rsid w:val="000F45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45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655800">
      <w:bodyDiv w:val="1"/>
      <w:marLeft w:val="0"/>
      <w:marRight w:val="0"/>
      <w:marTop w:val="0"/>
      <w:marBottom w:val="0"/>
      <w:divBdr>
        <w:top w:val="none" w:sz="0" w:space="0" w:color="auto"/>
        <w:left w:val="none" w:sz="0" w:space="0" w:color="auto"/>
        <w:bottom w:val="none" w:sz="0" w:space="0" w:color="auto"/>
        <w:right w:val="none" w:sz="0" w:space="0" w:color="auto"/>
      </w:divBdr>
      <w:divsChild>
        <w:div w:id="947933648">
          <w:marLeft w:val="0"/>
          <w:marRight w:val="0"/>
          <w:marTop w:val="0"/>
          <w:marBottom w:val="0"/>
          <w:divBdr>
            <w:top w:val="none" w:sz="0" w:space="0" w:color="auto"/>
            <w:left w:val="none" w:sz="0" w:space="0" w:color="auto"/>
            <w:bottom w:val="none" w:sz="0" w:space="0" w:color="auto"/>
            <w:right w:val="none" w:sz="0" w:space="0" w:color="auto"/>
          </w:divBdr>
        </w:div>
        <w:div w:id="205610397">
          <w:marLeft w:val="0"/>
          <w:marRight w:val="0"/>
          <w:marTop w:val="0"/>
          <w:marBottom w:val="0"/>
          <w:divBdr>
            <w:top w:val="none" w:sz="0" w:space="0" w:color="auto"/>
            <w:left w:val="none" w:sz="0" w:space="0" w:color="auto"/>
            <w:bottom w:val="none" w:sz="0" w:space="0" w:color="auto"/>
            <w:right w:val="none" w:sz="0" w:space="0" w:color="auto"/>
          </w:divBdr>
          <w:divsChild>
            <w:div w:id="912856180">
              <w:marLeft w:val="0"/>
              <w:marRight w:val="0"/>
              <w:marTop w:val="0"/>
              <w:marBottom w:val="0"/>
              <w:divBdr>
                <w:top w:val="none" w:sz="0" w:space="0" w:color="auto"/>
                <w:left w:val="none" w:sz="0" w:space="0" w:color="auto"/>
                <w:bottom w:val="none" w:sz="0" w:space="0" w:color="auto"/>
                <w:right w:val="none" w:sz="0" w:space="0" w:color="auto"/>
              </w:divBdr>
            </w:div>
            <w:div w:id="1105882160">
              <w:marLeft w:val="0"/>
              <w:marRight w:val="0"/>
              <w:marTop w:val="0"/>
              <w:marBottom w:val="0"/>
              <w:divBdr>
                <w:top w:val="none" w:sz="0" w:space="0" w:color="auto"/>
                <w:left w:val="none" w:sz="0" w:space="0" w:color="auto"/>
                <w:bottom w:val="none" w:sz="0" w:space="0" w:color="auto"/>
                <w:right w:val="none" w:sz="0" w:space="0" w:color="auto"/>
              </w:divBdr>
            </w:div>
          </w:divsChild>
        </w:div>
        <w:div w:id="1083264193">
          <w:marLeft w:val="0"/>
          <w:marRight w:val="0"/>
          <w:marTop w:val="0"/>
          <w:marBottom w:val="0"/>
          <w:divBdr>
            <w:top w:val="none" w:sz="0" w:space="0" w:color="auto"/>
            <w:left w:val="none" w:sz="0" w:space="0" w:color="auto"/>
            <w:bottom w:val="none" w:sz="0" w:space="0" w:color="auto"/>
            <w:right w:val="none" w:sz="0" w:space="0" w:color="auto"/>
          </w:divBdr>
          <w:divsChild>
            <w:div w:id="1820145293">
              <w:marLeft w:val="0"/>
              <w:marRight w:val="0"/>
              <w:marTop w:val="0"/>
              <w:marBottom w:val="0"/>
              <w:divBdr>
                <w:top w:val="none" w:sz="0" w:space="0" w:color="auto"/>
                <w:left w:val="none" w:sz="0" w:space="0" w:color="auto"/>
                <w:bottom w:val="none" w:sz="0" w:space="0" w:color="auto"/>
                <w:right w:val="none" w:sz="0" w:space="0" w:color="auto"/>
              </w:divBdr>
            </w:div>
            <w:div w:id="1502812901">
              <w:marLeft w:val="0"/>
              <w:marRight w:val="0"/>
              <w:marTop w:val="0"/>
              <w:marBottom w:val="0"/>
              <w:divBdr>
                <w:top w:val="none" w:sz="0" w:space="0" w:color="auto"/>
                <w:left w:val="none" w:sz="0" w:space="0" w:color="auto"/>
                <w:bottom w:val="none" w:sz="0" w:space="0" w:color="auto"/>
                <w:right w:val="none" w:sz="0" w:space="0" w:color="auto"/>
              </w:divBdr>
            </w:div>
            <w:div w:id="1080100324">
              <w:marLeft w:val="0"/>
              <w:marRight w:val="0"/>
              <w:marTop w:val="0"/>
              <w:marBottom w:val="0"/>
              <w:divBdr>
                <w:top w:val="none" w:sz="0" w:space="0" w:color="auto"/>
                <w:left w:val="none" w:sz="0" w:space="0" w:color="auto"/>
                <w:bottom w:val="none" w:sz="0" w:space="0" w:color="auto"/>
                <w:right w:val="none" w:sz="0" w:space="0" w:color="auto"/>
              </w:divBdr>
            </w:div>
            <w:div w:id="2103525880">
              <w:marLeft w:val="0"/>
              <w:marRight w:val="0"/>
              <w:marTop w:val="0"/>
              <w:marBottom w:val="0"/>
              <w:divBdr>
                <w:top w:val="none" w:sz="0" w:space="0" w:color="auto"/>
                <w:left w:val="none" w:sz="0" w:space="0" w:color="auto"/>
                <w:bottom w:val="none" w:sz="0" w:space="0" w:color="auto"/>
                <w:right w:val="none" w:sz="0" w:space="0" w:color="auto"/>
              </w:divBdr>
            </w:div>
            <w:div w:id="1833258209">
              <w:marLeft w:val="0"/>
              <w:marRight w:val="0"/>
              <w:marTop w:val="0"/>
              <w:marBottom w:val="0"/>
              <w:divBdr>
                <w:top w:val="none" w:sz="0" w:space="0" w:color="auto"/>
                <w:left w:val="none" w:sz="0" w:space="0" w:color="auto"/>
                <w:bottom w:val="none" w:sz="0" w:space="0" w:color="auto"/>
                <w:right w:val="none" w:sz="0" w:space="0" w:color="auto"/>
              </w:divBdr>
            </w:div>
            <w:div w:id="45571276">
              <w:marLeft w:val="0"/>
              <w:marRight w:val="0"/>
              <w:marTop w:val="0"/>
              <w:marBottom w:val="0"/>
              <w:divBdr>
                <w:top w:val="none" w:sz="0" w:space="0" w:color="auto"/>
                <w:left w:val="none" w:sz="0" w:space="0" w:color="auto"/>
                <w:bottom w:val="none" w:sz="0" w:space="0" w:color="auto"/>
                <w:right w:val="none" w:sz="0" w:space="0" w:color="auto"/>
              </w:divBdr>
            </w:div>
            <w:div w:id="476188523">
              <w:marLeft w:val="0"/>
              <w:marRight w:val="0"/>
              <w:marTop w:val="0"/>
              <w:marBottom w:val="0"/>
              <w:divBdr>
                <w:top w:val="none" w:sz="0" w:space="0" w:color="auto"/>
                <w:left w:val="none" w:sz="0" w:space="0" w:color="auto"/>
                <w:bottom w:val="none" w:sz="0" w:space="0" w:color="auto"/>
                <w:right w:val="none" w:sz="0" w:space="0" w:color="auto"/>
              </w:divBdr>
            </w:div>
            <w:div w:id="2140956092">
              <w:marLeft w:val="0"/>
              <w:marRight w:val="0"/>
              <w:marTop w:val="0"/>
              <w:marBottom w:val="0"/>
              <w:divBdr>
                <w:top w:val="none" w:sz="0" w:space="0" w:color="auto"/>
                <w:left w:val="none" w:sz="0" w:space="0" w:color="auto"/>
                <w:bottom w:val="none" w:sz="0" w:space="0" w:color="auto"/>
                <w:right w:val="none" w:sz="0" w:space="0" w:color="auto"/>
              </w:divBdr>
            </w:div>
            <w:div w:id="37547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240</Words>
  <Characters>1370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Brendan</dc:creator>
  <cp:lastModifiedBy>Brendan Casias</cp:lastModifiedBy>
  <cp:revision>4</cp:revision>
  <dcterms:created xsi:type="dcterms:W3CDTF">2012-01-27T01:09:00Z</dcterms:created>
  <dcterms:modified xsi:type="dcterms:W3CDTF">2012-02-01T03:56:00Z</dcterms:modified>
</cp:coreProperties>
</file>